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78C9E" w14:textId="77777777" w:rsidR="00774447" w:rsidRPr="0099618E" w:rsidRDefault="00774447" w:rsidP="00774447">
      <w:pPr>
        <w:spacing w:after="120"/>
        <w:rPr>
          <w:rFonts w:cs="Arial"/>
        </w:rPr>
      </w:pPr>
      <w:bookmarkStart w:id="0" w:name="_Hlk148362235"/>
      <w:r w:rsidRPr="0099618E">
        <w:rPr>
          <w:rFonts w:cs="Arial"/>
        </w:rPr>
        <w:t>Informacja prasowa</w:t>
      </w:r>
      <w:bookmarkEnd w:id="0"/>
    </w:p>
    <w:p w14:paraId="035A4DE3" w14:textId="21C73A1F" w:rsidR="00774447" w:rsidRPr="0099618E" w:rsidRDefault="00774447" w:rsidP="00774447">
      <w:pPr>
        <w:spacing w:after="120"/>
        <w:jc w:val="right"/>
        <w:rPr>
          <w:rFonts w:cs="Arial"/>
        </w:rPr>
      </w:pPr>
      <w:r>
        <w:rPr>
          <w:rFonts w:cs="Arial"/>
        </w:rPr>
        <w:t>1</w:t>
      </w:r>
      <w:r w:rsidR="0062145E">
        <w:rPr>
          <w:rFonts w:cs="Arial"/>
        </w:rPr>
        <w:t>8</w:t>
      </w:r>
      <w:r>
        <w:rPr>
          <w:rFonts w:cs="Arial"/>
        </w:rPr>
        <w:t xml:space="preserve"> czerwca</w:t>
      </w:r>
      <w:r w:rsidRPr="0099618E">
        <w:rPr>
          <w:rFonts w:cs="Arial"/>
        </w:rPr>
        <w:t xml:space="preserve"> 202</w:t>
      </w:r>
      <w:r w:rsidR="007015E2">
        <w:rPr>
          <w:rFonts w:cs="Arial"/>
        </w:rPr>
        <w:t>4</w:t>
      </w:r>
      <w:r w:rsidRPr="0099618E">
        <w:rPr>
          <w:rFonts w:cs="Arial"/>
        </w:rPr>
        <w:t xml:space="preserve"> r.</w:t>
      </w:r>
    </w:p>
    <w:p w14:paraId="3A6AB1B1" w14:textId="77777777" w:rsidR="00774447" w:rsidRPr="0099618E" w:rsidRDefault="00774447" w:rsidP="00774447">
      <w:pPr>
        <w:spacing w:after="120"/>
        <w:jc w:val="center"/>
        <w:rPr>
          <w:rFonts w:cs="Arial"/>
          <w:b/>
          <w:bCs/>
          <w:sz w:val="28"/>
          <w:szCs w:val="28"/>
        </w:rPr>
      </w:pPr>
    </w:p>
    <w:p w14:paraId="2A2F9DEE" w14:textId="77777777" w:rsidR="00774447" w:rsidRDefault="00774447" w:rsidP="00774447">
      <w:pPr>
        <w:spacing w:after="120"/>
        <w:jc w:val="center"/>
        <w:rPr>
          <w:rFonts w:cs="Arial"/>
          <w:b/>
          <w:bCs/>
          <w:sz w:val="28"/>
          <w:szCs w:val="28"/>
        </w:rPr>
      </w:pPr>
      <w:r w:rsidRPr="009B4351">
        <w:rPr>
          <w:rFonts w:cs="Arial"/>
          <w:b/>
          <w:bCs/>
          <w:sz w:val="28"/>
          <w:szCs w:val="28"/>
        </w:rPr>
        <w:t>„</w:t>
      </w:r>
      <w:proofErr w:type="spellStart"/>
      <w:r w:rsidRPr="009B4351">
        <w:rPr>
          <w:rFonts w:cs="Arial"/>
          <w:b/>
          <w:bCs/>
          <w:sz w:val="28"/>
          <w:szCs w:val="28"/>
        </w:rPr>
        <w:t>Matsuri</w:t>
      </w:r>
      <w:proofErr w:type="spellEnd"/>
      <w:r w:rsidRPr="009B4351">
        <w:rPr>
          <w:rFonts w:cs="Arial"/>
          <w:b/>
          <w:bCs/>
          <w:sz w:val="28"/>
          <w:szCs w:val="28"/>
        </w:rPr>
        <w:t xml:space="preserve"> - Piknik z Kulturą Japońską”</w:t>
      </w:r>
      <w:r>
        <w:rPr>
          <w:rFonts w:cs="Arial"/>
          <w:b/>
          <w:bCs/>
          <w:sz w:val="28"/>
          <w:szCs w:val="28"/>
        </w:rPr>
        <w:t xml:space="preserve"> już w ten weekend!</w:t>
      </w:r>
    </w:p>
    <w:p w14:paraId="7FCA8A00" w14:textId="41633A53" w:rsidR="00774447" w:rsidRDefault="00774447" w:rsidP="00774447">
      <w:pPr>
        <w:pStyle w:val="Kajima-Normal"/>
        <w:ind w:firstLine="0"/>
        <w:rPr>
          <w:b/>
          <w:bCs/>
        </w:rPr>
      </w:pPr>
      <w:bookmarkStart w:id="1" w:name="_Hlk148362287"/>
      <w:r>
        <w:rPr>
          <w:b/>
          <w:bCs/>
        </w:rPr>
        <w:t xml:space="preserve">W sobotę, 22 czerwca br., na terenie </w:t>
      </w:r>
      <w:r w:rsidRPr="00227A73">
        <w:rPr>
          <w:b/>
          <w:bCs/>
        </w:rPr>
        <w:t>Służew</w:t>
      </w:r>
      <w:r w:rsidR="0082694E">
        <w:rPr>
          <w:b/>
          <w:bCs/>
        </w:rPr>
        <w:t>skie</w:t>
      </w:r>
      <w:r w:rsidRPr="00227A73">
        <w:rPr>
          <w:b/>
          <w:bCs/>
        </w:rPr>
        <w:t xml:space="preserve">go Domu Kultury </w:t>
      </w:r>
      <w:r>
        <w:rPr>
          <w:b/>
          <w:bCs/>
        </w:rPr>
        <w:t xml:space="preserve">odbędzie się </w:t>
      </w:r>
      <w:r w:rsidRPr="0013355A">
        <w:rPr>
          <w:b/>
          <w:bCs/>
        </w:rPr>
        <w:t>„</w:t>
      </w:r>
      <w:proofErr w:type="spellStart"/>
      <w:r w:rsidRPr="0013355A">
        <w:rPr>
          <w:b/>
          <w:bCs/>
        </w:rPr>
        <w:t>Matsuri</w:t>
      </w:r>
      <w:proofErr w:type="spellEnd"/>
      <w:r w:rsidRPr="0013355A">
        <w:rPr>
          <w:b/>
          <w:bCs/>
        </w:rPr>
        <w:t xml:space="preserve"> - Piknik z Kulturą Japońską”.</w:t>
      </w:r>
      <w:r>
        <w:rPr>
          <w:b/>
          <w:bCs/>
        </w:rPr>
        <w:t xml:space="preserve"> </w:t>
      </w:r>
      <w:r w:rsidRPr="00845E2D">
        <w:rPr>
          <w:b/>
          <w:bCs/>
        </w:rPr>
        <w:t>To niezwykłe wydarzenie stanowi doskonałą okazję do poznania ponadczasowych tradycji</w:t>
      </w:r>
      <w:r>
        <w:rPr>
          <w:b/>
          <w:bCs/>
        </w:rPr>
        <w:t>,</w:t>
      </w:r>
      <w:r w:rsidRPr="00845E2D">
        <w:rPr>
          <w:b/>
          <w:bCs/>
        </w:rPr>
        <w:t xml:space="preserve"> jak i również współczesnych aspektów Japonii. </w:t>
      </w:r>
      <w:r>
        <w:rPr>
          <w:b/>
          <w:bCs/>
        </w:rPr>
        <w:t xml:space="preserve"> W trakcie pikniku mieszkańcy Warszawy będą mieli możliwość skorzystania z licznych atrakcji, przewidzianych przez organizatorów i partnerów. Wśród nich m.in. zabawa </w:t>
      </w:r>
      <w:r w:rsidRPr="00227A73">
        <w:rPr>
          <w:b/>
          <w:bCs/>
        </w:rPr>
        <w:t xml:space="preserve">w </w:t>
      </w:r>
      <w:r>
        <w:rPr>
          <w:b/>
          <w:bCs/>
        </w:rPr>
        <w:t xml:space="preserve">wielką grę </w:t>
      </w:r>
      <w:r w:rsidRPr="00227A73">
        <w:rPr>
          <w:b/>
          <w:bCs/>
        </w:rPr>
        <w:t>„</w:t>
      </w:r>
      <w:proofErr w:type="spellStart"/>
      <w:r w:rsidRPr="00227A73">
        <w:rPr>
          <w:b/>
          <w:bCs/>
        </w:rPr>
        <w:t>Jenga</w:t>
      </w:r>
      <w:proofErr w:type="spellEnd"/>
      <w:r w:rsidRPr="00227A73">
        <w:rPr>
          <w:b/>
          <w:bCs/>
        </w:rPr>
        <w:t>”</w:t>
      </w:r>
      <w:r>
        <w:rPr>
          <w:b/>
          <w:bCs/>
        </w:rPr>
        <w:t>, na którą zaprasza</w:t>
      </w:r>
      <w:r w:rsidRPr="00227A73">
        <w:rPr>
          <w:b/>
          <w:bCs/>
        </w:rPr>
        <w:t xml:space="preserve"> </w:t>
      </w:r>
      <w:proofErr w:type="spellStart"/>
      <w:r>
        <w:rPr>
          <w:b/>
          <w:bCs/>
        </w:rPr>
        <w:t>Kajima</w:t>
      </w:r>
      <w:proofErr w:type="spellEnd"/>
      <w:r>
        <w:rPr>
          <w:b/>
          <w:bCs/>
        </w:rPr>
        <w:t xml:space="preserve"> Poland</w:t>
      </w:r>
      <w:r w:rsidR="0082694E">
        <w:rPr>
          <w:b/>
          <w:bCs/>
        </w:rPr>
        <w:t>, japoński generalny wykonawca.</w:t>
      </w:r>
      <w:r>
        <w:rPr>
          <w:b/>
          <w:bCs/>
        </w:rPr>
        <w:t xml:space="preserve"> </w:t>
      </w:r>
    </w:p>
    <w:p w14:paraId="181D1A56" w14:textId="24C9A868" w:rsidR="00774447" w:rsidRDefault="00774447" w:rsidP="00774447">
      <w:pPr>
        <w:pStyle w:val="Kajima-Normal"/>
        <w:ind w:firstLine="0"/>
        <w:rPr>
          <w:b/>
          <w:bCs/>
        </w:rPr>
      </w:pPr>
      <w:r>
        <w:rPr>
          <w:noProof/>
        </w:rPr>
        <w:drawing>
          <wp:inline distT="0" distB="0" distL="0" distR="0" wp14:anchorId="674E6749" wp14:editId="26F4E3BD">
            <wp:extent cx="5760720" cy="2190750"/>
            <wp:effectExtent l="0" t="0" r="0" b="0"/>
            <wp:docPr id="484400944" name="Obraz 1" descr="Obraz zawierający tekst, anime, projekt graficzny, fik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400944" name="Obraz 1" descr="Obraz zawierający tekst, anime, projekt graficzny, fikcj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F88244B" w14:textId="77777777" w:rsidR="00774447" w:rsidRDefault="00774447" w:rsidP="00774447">
      <w:pPr>
        <w:pStyle w:val="Kajima-Normal"/>
        <w:ind w:firstLine="0"/>
      </w:pPr>
      <w:r>
        <w:t xml:space="preserve">Festiwal </w:t>
      </w:r>
      <w:r w:rsidRPr="0013355A">
        <w:t>„</w:t>
      </w:r>
      <w:proofErr w:type="spellStart"/>
      <w:r w:rsidRPr="0013355A">
        <w:t>Matsuri</w:t>
      </w:r>
      <w:proofErr w:type="spellEnd"/>
      <w:r w:rsidRPr="0013355A">
        <w:t xml:space="preserve"> - Piknik z Kulturą Japońską”</w:t>
      </w:r>
      <w:r>
        <w:t xml:space="preserve"> odbędzie się już 22 czerwca br. na terenie Służewskiego Domu Kultury przy ulicy J. S. Bacha 15 w Warszawie</w:t>
      </w:r>
      <w:r w:rsidRPr="00376780">
        <w:t xml:space="preserve">. </w:t>
      </w:r>
      <w:r>
        <w:t xml:space="preserve">Wydarzenie, </w:t>
      </w:r>
      <w:r w:rsidRPr="00376780">
        <w:t>przy wsparciu partnerów i sponsorów</w:t>
      </w:r>
      <w:r>
        <w:t>,</w:t>
      </w:r>
      <w:r w:rsidRPr="00376780">
        <w:t xml:space="preserve"> organizowan</w:t>
      </w:r>
      <w:r>
        <w:t>e</w:t>
      </w:r>
      <w:r w:rsidRPr="00376780">
        <w:t xml:space="preserve"> jest od 2013 r</w:t>
      </w:r>
      <w:r>
        <w:t>oku</w:t>
      </w:r>
      <w:r w:rsidRPr="00376780">
        <w:t xml:space="preserve"> przez Ambasadę Japonii w Polsce, Związek Pracodawców SHOKOKAI </w:t>
      </w:r>
      <w:r>
        <w:t>oraz</w:t>
      </w:r>
      <w:r w:rsidRPr="00376780">
        <w:t xml:space="preserve"> Klub Japoński w Polsce</w:t>
      </w:r>
      <w:r>
        <w:t xml:space="preserve"> i stanowi otwartą imprezę przeznaczoną dla mieszkańców Warszawy.</w:t>
      </w:r>
    </w:p>
    <w:p w14:paraId="14E51CED" w14:textId="77777777" w:rsidR="00774447" w:rsidRDefault="00774447" w:rsidP="00774447">
      <w:pPr>
        <w:pStyle w:val="Kajima-Normal"/>
        <w:ind w:firstLine="0"/>
      </w:pPr>
      <w:r>
        <w:t xml:space="preserve">Piknik od ponad dekady cieszy się ogromnym zainteresowaniem i pozytywnym odbiorem. Na odwiedzających czekają atrakcje związane z Japonią dawną i współczesną, m.in.: występy sceniczne artystów japońskich i polskich, pokazy sztuk walki, warsztaty kulturalne czy stoiska gastronomiczne i handlowe. </w:t>
      </w:r>
    </w:p>
    <w:p w14:paraId="3493751C" w14:textId="77777777" w:rsidR="00774447" w:rsidRDefault="00774447" w:rsidP="00774447">
      <w:pPr>
        <w:pStyle w:val="Kajima-Normal"/>
        <w:ind w:firstLine="0"/>
      </w:pPr>
      <w:r>
        <w:t>Atrakcje dla uczestników przygotowała Kajima Poland, generalny wykonawca z japońskim rodowodem. Na gości na stoisku F11 wraz zespołem Kajima Poland będą czekać m.in. trzy stanowiska do gry w wielką „</w:t>
      </w:r>
      <w:proofErr w:type="spellStart"/>
      <w:r>
        <w:t>Jengę</w:t>
      </w:r>
      <w:proofErr w:type="spellEnd"/>
      <w:r>
        <w:t>” - zabawę przeznaczoną dla wszystkich, niezależnie od wieku, oraz nagrody za udział w postaci drobnych gadżetów firmowych.</w:t>
      </w:r>
    </w:p>
    <w:p w14:paraId="180071D1" w14:textId="2D157A80" w:rsidR="00774447" w:rsidRPr="0022237F" w:rsidRDefault="00774447" w:rsidP="00774447">
      <w:pPr>
        <w:spacing w:after="120"/>
        <w:jc w:val="both"/>
        <w:rPr>
          <w:rFonts w:cs="Arial"/>
          <w:i/>
          <w:iCs/>
        </w:rPr>
      </w:pPr>
      <w:r w:rsidRPr="0022237F">
        <w:rPr>
          <w:rFonts w:cs="Arial"/>
          <w:i/>
          <w:iCs/>
        </w:rPr>
        <w:lastRenderedPageBreak/>
        <w:t>„W festiwalu ‘</w:t>
      </w:r>
      <w:proofErr w:type="spellStart"/>
      <w:r w:rsidRPr="0022237F">
        <w:rPr>
          <w:rFonts w:cs="Arial"/>
          <w:i/>
          <w:iCs/>
        </w:rPr>
        <w:t>Matsuri</w:t>
      </w:r>
      <w:proofErr w:type="spellEnd"/>
      <w:r w:rsidRPr="0022237F">
        <w:rPr>
          <w:rFonts w:cs="Arial"/>
          <w:i/>
          <w:iCs/>
        </w:rPr>
        <w:t xml:space="preserve"> - Piknik z Kulturą Japońską’ uczestniczymy od 201</w:t>
      </w:r>
      <w:r>
        <w:rPr>
          <w:rFonts w:cs="Arial"/>
          <w:i/>
          <w:iCs/>
        </w:rPr>
        <w:t>4</w:t>
      </w:r>
      <w:r w:rsidRPr="0022237F">
        <w:rPr>
          <w:rFonts w:cs="Arial"/>
          <w:i/>
          <w:iCs/>
        </w:rPr>
        <w:t xml:space="preserve"> roku. Nasze zaangażowanie w to wydarzenie wynika z japońskiego DNA marki Kajima</w:t>
      </w:r>
      <w:r>
        <w:rPr>
          <w:rFonts w:cs="Arial"/>
          <w:i/>
          <w:iCs/>
        </w:rPr>
        <w:t xml:space="preserve"> </w:t>
      </w:r>
      <w:r w:rsidRPr="00240C03">
        <w:rPr>
          <w:rFonts w:cs="Arial"/>
          <w:i/>
          <w:iCs/>
        </w:rPr>
        <w:t>I chęci podkreślenia japońskich korzeni organizacji.</w:t>
      </w:r>
      <w:r w:rsidRPr="0022237F">
        <w:rPr>
          <w:rFonts w:cs="Arial"/>
          <w:i/>
          <w:iCs/>
        </w:rPr>
        <w:t xml:space="preserve"> Chcemy również wspierać pogłębianie kultu</w:t>
      </w:r>
      <w:r w:rsidR="0082694E">
        <w:rPr>
          <w:rFonts w:cs="Arial"/>
          <w:i/>
          <w:iCs/>
        </w:rPr>
        <w:t>rowych</w:t>
      </w:r>
      <w:r w:rsidRPr="0022237F">
        <w:rPr>
          <w:rFonts w:cs="Arial"/>
          <w:i/>
          <w:iCs/>
        </w:rPr>
        <w:t xml:space="preserve"> relacji pomiędzy Polską </w:t>
      </w:r>
      <w:r>
        <w:rPr>
          <w:rFonts w:cs="Arial"/>
          <w:i/>
          <w:iCs/>
        </w:rPr>
        <w:t>i</w:t>
      </w:r>
      <w:r w:rsidRPr="0022237F">
        <w:rPr>
          <w:rFonts w:cs="Arial"/>
          <w:i/>
          <w:iCs/>
        </w:rPr>
        <w:t xml:space="preserve"> Japonią. Zauważamy, że z roku na rok wydarzenie przyciąga coraz większe grono uczestników. Jest to bardzo ważna platforma umożliwiająca nam kontakt z miłośnikami szeroko rozumianej kultury japońskiej oraz wszystkimi, którzy szukają atrakcyjnej formy spędzania wolnego czasu. Na naszych stoiskach od kilku lat organizujemy gry i zabawy, które cieszą się dużą popularnością wśród najmłodszych uczestników. W tym roku jesteśmy G</w:t>
      </w:r>
      <w:r>
        <w:rPr>
          <w:rFonts w:cs="Arial"/>
          <w:i/>
          <w:iCs/>
        </w:rPr>
        <w:t>rand</w:t>
      </w:r>
      <w:r w:rsidRPr="0022237F">
        <w:rPr>
          <w:rFonts w:cs="Arial"/>
          <w:i/>
          <w:iCs/>
        </w:rPr>
        <w:t xml:space="preserve"> Partnerem wydarzenia, na które serdecznie wszystkich zapraszamy”</w:t>
      </w:r>
      <w:r>
        <w:rPr>
          <w:rFonts w:cs="Arial"/>
          <w:i/>
          <w:iCs/>
        </w:rPr>
        <w:t xml:space="preserve"> </w:t>
      </w:r>
      <w:r w:rsidRPr="0099618E">
        <w:rPr>
          <w:rFonts w:cs="Arial"/>
        </w:rPr>
        <w:t>powiedział</w:t>
      </w:r>
      <w:r>
        <w:rPr>
          <w:rFonts w:cs="Arial"/>
        </w:rPr>
        <w:t>a</w:t>
      </w:r>
      <w:r w:rsidRPr="0099618E">
        <w:rPr>
          <w:rFonts w:cs="Arial"/>
        </w:rPr>
        <w:t xml:space="preserve"> </w:t>
      </w:r>
      <w:r w:rsidRPr="00835667">
        <w:rPr>
          <w:rFonts w:cs="Arial"/>
          <w:b/>
          <w:bCs/>
        </w:rPr>
        <w:t>Sandra Wróblewska, Senior Business Development Manager w Kajima Poland</w:t>
      </w:r>
      <w:r w:rsidRPr="0099618E">
        <w:rPr>
          <w:rFonts w:cs="Arial"/>
          <w:b/>
          <w:bCs/>
        </w:rPr>
        <w:t>.</w:t>
      </w:r>
    </w:p>
    <w:p w14:paraId="641B0CB5" w14:textId="77777777" w:rsidR="00774447" w:rsidRDefault="00774447" w:rsidP="00774447">
      <w:pPr>
        <w:spacing w:after="120"/>
        <w:jc w:val="both"/>
        <w:rPr>
          <w:rFonts w:cs="Arial"/>
          <w:i/>
          <w:iCs/>
        </w:rPr>
      </w:pPr>
      <w:r>
        <w:rPr>
          <w:noProof/>
        </w:rPr>
        <w:drawing>
          <wp:inline distT="0" distB="0" distL="0" distR="0" wp14:anchorId="406B4A98" wp14:editId="548CE5EE">
            <wp:extent cx="5890161" cy="3928722"/>
            <wp:effectExtent l="0" t="0" r="0" b="0"/>
            <wp:docPr id="1544906677" name="Obraz 5" descr="Obraz zawierający ubrania, obuwie, osoba, plac zabaw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906677" name="Obraz 5" descr="Obraz zawierający ubrania, obuwie, osoba, plac zabaw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64" cy="393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354EA" w14:textId="77777777" w:rsidR="00774447" w:rsidRDefault="00774447" w:rsidP="00774447">
      <w:pPr>
        <w:spacing w:after="120"/>
        <w:jc w:val="both"/>
        <w:rPr>
          <w:rFonts w:cs="Arial"/>
        </w:rPr>
      </w:pPr>
      <w:r w:rsidRPr="00912798">
        <w:rPr>
          <w:rFonts w:cs="Arial"/>
        </w:rPr>
        <w:t>„</w:t>
      </w:r>
      <w:proofErr w:type="spellStart"/>
      <w:r w:rsidRPr="00912798">
        <w:rPr>
          <w:rFonts w:cs="Arial"/>
        </w:rPr>
        <w:t>Matsuri</w:t>
      </w:r>
      <w:proofErr w:type="spellEnd"/>
      <w:r w:rsidRPr="00912798">
        <w:rPr>
          <w:rFonts w:cs="Arial"/>
        </w:rPr>
        <w:t xml:space="preserve"> - Piknik z Kulturą Japońską” </w:t>
      </w:r>
      <w:r>
        <w:rPr>
          <w:rFonts w:cs="Arial"/>
        </w:rPr>
        <w:t xml:space="preserve">odbędzie się 22 czerwca br. w godzinach 11:30-19:00. Wstęp wolny. </w:t>
      </w:r>
    </w:p>
    <w:p w14:paraId="6C9D9B0D" w14:textId="77777777" w:rsidR="00774447" w:rsidRPr="000B3C38" w:rsidRDefault="00774447" w:rsidP="00774447">
      <w:pPr>
        <w:spacing w:after="120"/>
        <w:jc w:val="center"/>
        <w:rPr>
          <w:rFonts w:cs="Arial"/>
        </w:rPr>
      </w:pPr>
      <w:r w:rsidRPr="000B3C38">
        <w:rPr>
          <w:rFonts w:cs="Arial"/>
        </w:rPr>
        <w:t>***</w:t>
      </w:r>
    </w:p>
    <w:p w14:paraId="75524046" w14:textId="77777777" w:rsidR="00774447" w:rsidRDefault="00774447" w:rsidP="00774447">
      <w:pPr>
        <w:spacing w:after="120"/>
        <w:jc w:val="both"/>
        <w:rPr>
          <w:rFonts w:cs="Arial"/>
          <w:b/>
          <w:bCs/>
          <w:sz w:val="20"/>
          <w:szCs w:val="20"/>
        </w:rPr>
      </w:pPr>
      <w:bookmarkStart w:id="2" w:name="_Hlk166594941"/>
    </w:p>
    <w:p w14:paraId="6F78B5B0" w14:textId="77777777" w:rsidR="00774447" w:rsidRDefault="00774447" w:rsidP="00774447">
      <w:pPr>
        <w:spacing w:after="120"/>
        <w:jc w:val="both"/>
        <w:rPr>
          <w:rFonts w:cs="Arial"/>
          <w:b/>
          <w:bCs/>
          <w:sz w:val="20"/>
          <w:szCs w:val="20"/>
        </w:rPr>
      </w:pPr>
    </w:p>
    <w:p w14:paraId="04DF0F50" w14:textId="77777777" w:rsidR="00774447" w:rsidRDefault="00774447" w:rsidP="00774447">
      <w:pPr>
        <w:spacing w:after="120"/>
        <w:jc w:val="both"/>
        <w:rPr>
          <w:rFonts w:cs="Arial"/>
          <w:b/>
          <w:bCs/>
          <w:sz w:val="20"/>
          <w:szCs w:val="20"/>
        </w:rPr>
      </w:pPr>
    </w:p>
    <w:p w14:paraId="7C5B129A" w14:textId="77777777" w:rsidR="00774447" w:rsidRDefault="00774447" w:rsidP="00774447">
      <w:pPr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Kajima Poland Sp. z o.o.</w:t>
      </w:r>
      <w:r>
        <w:rPr>
          <w:rFonts w:cs="Arial"/>
          <w:sz w:val="20"/>
          <w:szCs w:val="20"/>
        </w:rPr>
        <w:t xml:space="preserve"> jest częścią międzynarodowej korporacji budowlanej Kajima Corporation. 100% udziałów spółki należy do Kajima Europe Design and Construction (Holding) Limited z siedzibą w Wielkiej Brytanii.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Kajima Poland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specjalizuje się w generalnym wykonawstwie obiektów przemysłowych, logistycznych, handlowych, biurowych oraz mieszkalnych z wykorzystaniem najnowszych technologii projektowych oraz realizacyjnych. Od początku swojej obecności w Polsce zrealizowała już ponad 150 obiektów o wielkości 10 - 200 tys. m kw. Przychody spółki na koniec 2023 roku wyniosły 847 mln PLN, zaś zysk netto za rok 2023 był na poziomie 58,3 mln PLN.</w:t>
      </w:r>
    </w:p>
    <w:p w14:paraId="4CE59408" w14:textId="77777777" w:rsidR="00774447" w:rsidRDefault="00774447" w:rsidP="00774447">
      <w:pPr>
        <w:pStyle w:val="Nagwek1"/>
        <w:spacing w:before="0" w:beforeAutospacing="0" w:line="276" w:lineRule="auto"/>
        <w:jc w:val="both"/>
        <w:rPr>
          <w:rFonts w:ascii="Arial" w:eastAsiaTheme="minorEastAsia" w:hAnsi="Arial" w:cs="Arial"/>
          <w:b w:val="0"/>
          <w:bCs w:val="0"/>
          <w:sz w:val="20"/>
          <w:szCs w:val="20"/>
        </w:rPr>
      </w:pPr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W swoim portfolio spółka posiada realizacje m.in. dla: 3M Wrocław, 7R,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Ajinomoto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Poland,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Aries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Motor Poland,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Arvato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Polska, Bridgestone Poland, CTP Invest, Electrolux Poland, EQT Exeter,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Frigo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Logistics, Gates Polska,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Haerter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Technika Wytłaczania,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Hillwood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Polska,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Hines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, IKEA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Centres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Polska S.A. (obecnie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Ingka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Centres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), IKEA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Property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Poland, Johnson Controls Siemianowice,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Kosmepol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(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L'Oreal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),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LemonTree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, Mercedes-Benz Polska,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Mitsui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Motor Polska (obecnie Yamaha Motor Polska),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Mondelez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Polska,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Nestlé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Purina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, NGK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Ceramics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Polska,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Nutricia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Zakłady Produkcyjne, OPONEO.PL S.A., P3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Logistic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Parks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Panattoni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, Parker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Hannifin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>, 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Peakside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Capital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Advisors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Prologis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Poland, Robert Bosch, Saint-Gobain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Sekurit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HanGlas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Polska,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Sanden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Manufacturing Poland, SATO Polska, Sony Poland, Student Depot, Tetra Pak, Toyota Europe Engineering &amp;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Maintenance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, Toyota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Tsusho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Europe, UOS </w:t>
      </w:r>
      <w:proofErr w:type="spellStart"/>
      <w:r>
        <w:rPr>
          <w:rFonts w:ascii="Arial" w:eastAsiaTheme="minorEastAsia" w:hAnsi="Arial" w:cs="Arial"/>
          <w:b w:val="0"/>
          <w:bCs w:val="0"/>
          <w:sz w:val="20"/>
          <w:szCs w:val="20"/>
        </w:rPr>
        <w:t>Drilling</w:t>
      </w:r>
      <w:proofErr w:type="spellEnd"/>
      <w:r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S.A.</w:t>
      </w:r>
    </w:p>
    <w:p w14:paraId="1E6CDAF0" w14:textId="77777777" w:rsidR="00774447" w:rsidRDefault="00774447" w:rsidP="00774447">
      <w:pPr>
        <w:spacing w:after="120"/>
        <w:jc w:val="both"/>
        <w:rPr>
          <w:rFonts w:eastAsiaTheme="minorEastAsia" w:cs="Arial"/>
          <w:sz w:val="20"/>
          <w:szCs w:val="20"/>
        </w:rPr>
      </w:pPr>
      <w:r>
        <w:rPr>
          <w:rFonts w:cs="Arial"/>
          <w:sz w:val="20"/>
          <w:szCs w:val="20"/>
        </w:rPr>
        <w:t>Kajima Poland w ramach generalnego wykonawstwa oferuje także usługi projektowe (również w systemie BIM), przygotowanie obiektów do certyfikacji BREEAM, LEED oraz WELL. Spółka specjalizuje się w krótkich terminach budowy oraz w prowadzeniu rozbudowy funkcjonujących obiektów bez zakłócania ich aktywności produkcyjnej bądź logistycznej. Spółka posiada m.in. certyfikat zgodności z normą ISO14001, srebrny medal w zakresie zrównoważonego rozwoju na platformie EcoVadis, ponadto jest uczestnikiem UNGC (United Nations Global Compact).</w:t>
      </w:r>
    </w:p>
    <w:p w14:paraId="5117EF78" w14:textId="77777777" w:rsidR="00774447" w:rsidRDefault="00774447" w:rsidP="00774447">
      <w:pPr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Spółka zgodnie z japońskim DNA organizacji oraz zasadami odpowiedzialności społecznej buduje ze wszystkimi partnerami biznesowymi długotrwałe i stabilne relacje oparte na szacunku oraz uznaniu wzajemnych interesów. Na terenie Europy usługi generalnego wykonawstwa Kajima oferuje również na rynku czeskim jako Kajima Czech Design and Construction, a także niemieckim jako </w:t>
      </w:r>
      <w:proofErr w:type="spellStart"/>
      <w:r>
        <w:rPr>
          <w:rFonts w:cs="Arial"/>
          <w:sz w:val="20"/>
          <w:szCs w:val="20"/>
        </w:rPr>
        <w:t>Kajima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Deutschland</w:t>
      </w:r>
      <w:proofErr w:type="spellEnd"/>
      <w:r>
        <w:rPr>
          <w:rFonts w:cs="Arial"/>
          <w:sz w:val="20"/>
          <w:szCs w:val="20"/>
        </w:rPr>
        <w:t>.</w:t>
      </w:r>
    </w:p>
    <w:p w14:paraId="1E4AB6F9" w14:textId="77777777" w:rsidR="00774447" w:rsidRDefault="00774447" w:rsidP="00774447">
      <w:pPr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Więcej informacji: </w:t>
      </w:r>
      <w:hyperlink r:id="rId13" w:history="1">
        <w:r w:rsidRPr="002C6158">
          <w:rPr>
            <w:rStyle w:val="Hipercze"/>
            <w:rFonts w:cs="Arial"/>
            <w:sz w:val="20"/>
            <w:szCs w:val="20"/>
          </w:rPr>
          <w:t>www.Kajima.pl</w:t>
        </w:r>
      </w:hyperlink>
      <w:bookmarkEnd w:id="2"/>
      <w:r>
        <w:rPr>
          <w:rFonts w:cs="Arial"/>
          <w:color w:val="000000"/>
          <w:sz w:val="20"/>
          <w:szCs w:val="20"/>
        </w:rPr>
        <w:t xml:space="preserve"> </w:t>
      </w:r>
    </w:p>
    <w:p w14:paraId="335A22E8" w14:textId="77777777" w:rsidR="00774447" w:rsidRDefault="00774447" w:rsidP="00774447">
      <w:pPr>
        <w:shd w:val="clear" w:color="auto" w:fill="FFFFFF" w:themeFill="background1"/>
        <w:jc w:val="both"/>
        <w:rPr>
          <w:rFonts w:eastAsia="Arial" w:cs="Arial"/>
          <w:color w:val="000000" w:themeColor="text1"/>
          <w:sz w:val="20"/>
          <w:szCs w:val="20"/>
        </w:rPr>
      </w:pPr>
    </w:p>
    <w:p w14:paraId="23F9FDD1" w14:textId="77777777" w:rsidR="00774447" w:rsidRPr="00835667" w:rsidRDefault="00774447" w:rsidP="00774447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eastAsia="Times New Roman" w:cs="Arial"/>
          <w:b/>
          <w:bCs/>
          <w:color w:val="000000"/>
          <w:sz w:val="18"/>
          <w:szCs w:val="18"/>
        </w:rPr>
      </w:pPr>
      <w:r w:rsidRPr="00835667">
        <w:rPr>
          <w:rFonts w:eastAsia="Times New Roman" w:cs="Arial"/>
          <w:b/>
          <w:bCs/>
          <w:color w:val="000000"/>
          <w:sz w:val="18"/>
          <w:szCs w:val="18"/>
        </w:rPr>
        <w:t xml:space="preserve">Kontakt: </w:t>
      </w:r>
    </w:p>
    <w:p w14:paraId="488B051B" w14:textId="77777777" w:rsidR="00774447" w:rsidRPr="00F610FB" w:rsidRDefault="00774447" w:rsidP="00774447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cstheme="minorHAnsi"/>
          <w:lang w:eastAsia="pl-PL"/>
        </w:rPr>
      </w:pPr>
      <w:r w:rsidRPr="00835667">
        <w:rPr>
          <w:rStyle w:val="Domylnaczcionkaakapitu1"/>
          <w:rFonts w:eastAsia="Calibri" w:cstheme="minorHAnsi"/>
          <w:bCs/>
          <w:lang w:eastAsia="pl-PL"/>
        </w:rPr>
        <w:t>Mariusz Skowronek</w:t>
      </w:r>
      <w:r>
        <w:rPr>
          <w:rStyle w:val="Domylnaczcionkaakapitu1"/>
          <w:rFonts w:eastAsia="Calibri" w:cstheme="minorHAnsi"/>
          <w:bCs/>
          <w:lang w:eastAsia="pl-PL"/>
        </w:rPr>
        <w:t xml:space="preserve"> |</w:t>
      </w:r>
      <w:r w:rsidRPr="00CD44F1">
        <w:rPr>
          <w:rFonts w:cstheme="minorHAnsi"/>
          <w:color w:val="000000"/>
        </w:rPr>
        <w:t xml:space="preserve"> e-mail: </w:t>
      </w:r>
      <w:hyperlink r:id="rId14" w:history="1">
        <w:r w:rsidRPr="00CD44F1">
          <w:rPr>
            <w:rStyle w:val="Hipercze"/>
            <w:rFonts w:cstheme="minorHAnsi"/>
          </w:rPr>
          <w:t>mskowronek@tauber.com.pl</w:t>
        </w:r>
      </w:hyperlink>
      <w:r w:rsidRPr="00CD44F1">
        <w:rPr>
          <w:rFonts w:cstheme="minorHAnsi"/>
          <w:color w:val="000000"/>
        </w:rPr>
        <w:t xml:space="preserve"> | </w:t>
      </w:r>
      <w:proofErr w:type="spellStart"/>
      <w:r w:rsidRPr="00CD44F1">
        <w:rPr>
          <w:rFonts w:cstheme="minorHAnsi"/>
          <w:color w:val="000000"/>
        </w:rPr>
        <w:t>tel</w:t>
      </w:r>
      <w:proofErr w:type="spellEnd"/>
      <w:r w:rsidRPr="00CD44F1">
        <w:rPr>
          <w:rFonts w:cstheme="minorHAnsi"/>
          <w:color w:val="000000"/>
        </w:rPr>
        <w:t xml:space="preserve">: + 48 </w:t>
      </w:r>
      <w:r w:rsidRPr="00835667">
        <w:rPr>
          <w:rFonts w:cstheme="minorHAnsi"/>
          <w:lang w:eastAsia="pl-PL"/>
        </w:rPr>
        <w:t>6</w:t>
      </w:r>
      <w:r>
        <w:rPr>
          <w:rFonts w:cstheme="minorHAnsi"/>
          <w:lang w:eastAsia="pl-PL"/>
        </w:rPr>
        <w:t>98</w:t>
      </w:r>
      <w:r w:rsidRPr="00835667">
        <w:rPr>
          <w:rFonts w:cstheme="minorHAnsi"/>
          <w:lang w:eastAsia="pl-PL"/>
        </w:rPr>
        <w:t xml:space="preserve"> 6</w:t>
      </w:r>
      <w:r>
        <w:rPr>
          <w:rFonts w:cstheme="minorHAnsi"/>
          <w:lang w:eastAsia="pl-PL"/>
        </w:rPr>
        <w:t>12</w:t>
      </w:r>
      <w:r w:rsidRPr="00835667">
        <w:rPr>
          <w:rFonts w:cstheme="minorHAnsi"/>
          <w:lang w:eastAsia="pl-PL"/>
        </w:rPr>
        <w:t> </w:t>
      </w:r>
      <w:r>
        <w:rPr>
          <w:rFonts w:cstheme="minorHAnsi"/>
          <w:lang w:eastAsia="pl-PL"/>
        </w:rPr>
        <w:t>866</w:t>
      </w:r>
    </w:p>
    <w:p w14:paraId="184FAFE8" w14:textId="77777777" w:rsidR="00774447" w:rsidRPr="00835667" w:rsidRDefault="00774447" w:rsidP="00774447">
      <w:pPr>
        <w:spacing w:after="120"/>
        <w:jc w:val="both"/>
        <w:rPr>
          <w:rFonts w:cs="Arial"/>
        </w:rPr>
      </w:pPr>
    </w:p>
    <w:p w14:paraId="09DE1B88" w14:textId="3AFF1E05" w:rsidR="002A31C8" w:rsidRDefault="00353E17" w:rsidP="00353E17">
      <w:pPr>
        <w:pStyle w:val="Kajima-Signature"/>
        <w:tabs>
          <w:tab w:val="center" w:pos="4535"/>
        </w:tabs>
        <w:ind w:left="0"/>
      </w:pPr>
      <w:r>
        <w:tab/>
      </w:r>
    </w:p>
    <w:p w14:paraId="672A6659" w14:textId="682F6DF8" w:rsidR="00353E17" w:rsidRPr="00BA5097" w:rsidRDefault="00353E17" w:rsidP="00724FB9">
      <w:pPr>
        <w:pStyle w:val="Kajima-CCList"/>
        <w:numPr>
          <w:ilvl w:val="0"/>
          <w:numId w:val="0"/>
        </w:numPr>
      </w:pPr>
    </w:p>
    <w:sectPr w:rsidR="00353E17" w:rsidRPr="00BA5097" w:rsidSect="005D37C7">
      <w:headerReference w:type="default" r:id="rId15"/>
      <w:footerReference w:type="default" r:id="rId16"/>
      <w:pgSz w:w="11906" w:h="16838"/>
      <w:pgMar w:top="1418" w:right="1133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6F984" w14:textId="77777777" w:rsidR="00BA787E" w:rsidRPr="00633A90" w:rsidRDefault="00BA787E" w:rsidP="00633A90">
      <w:r>
        <w:separator/>
      </w:r>
    </w:p>
  </w:endnote>
  <w:endnote w:type="continuationSeparator" w:id="0">
    <w:p w14:paraId="69444A03" w14:textId="77777777" w:rsidR="00BA787E" w:rsidRPr="00633A90" w:rsidRDefault="00BA787E" w:rsidP="0063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9BBE3" w14:textId="77777777" w:rsidR="002D053A" w:rsidRPr="00633A90" w:rsidRDefault="002D053A" w:rsidP="002A261C">
    <w:pPr>
      <w:pStyle w:val="Kajima-Line"/>
      <w:tabs>
        <w:tab w:val="left" w:leader="underscore" w:pos="9072"/>
      </w:tabs>
      <w:ind w:right="-2"/>
    </w:pPr>
    <w:r>
      <w:tab/>
    </w:r>
  </w:p>
  <w:p w14:paraId="7C525E97" w14:textId="75CF9C9D" w:rsidR="00781B50" w:rsidRDefault="2DB361CE" w:rsidP="00781B50">
    <w:pPr>
      <w:pStyle w:val="Kajima-Footerinformation"/>
    </w:pPr>
    <w:r>
      <w:t xml:space="preserve">Kajima Poland Sp. z o.o. siedziba w Warszawie 00-110; ul. Marszałkowska 107, zarejestrowana w Sądzie Rejonowym dla </w:t>
    </w:r>
    <w:proofErr w:type="spellStart"/>
    <w:r>
      <w:t>m.St.</w:t>
    </w:r>
    <w:proofErr w:type="spellEnd"/>
    <w:r>
      <w:t xml:space="preserve"> Warszawy w Warszawie, XII Wydział Gospodarczy Krajowego Rejestru Sądowego, KRS 0000334065; </w:t>
    </w:r>
    <w:r w:rsidR="002D053A">
      <w:br/>
    </w:r>
    <w:r>
      <w:t>NIP 527-26-08-161; REGON 141961144; BDO 000161464; kapitał zakładowy 21.000.000,00 PLN</w:t>
    </w:r>
  </w:p>
  <w:p w14:paraId="4EB7E81F" w14:textId="77777777" w:rsidR="00191E35" w:rsidRPr="00DB5DC0" w:rsidRDefault="00191E35" w:rsidP="00781B50">
    <w:pPr>
      <w:pStyle w:val="Kajima-Footerinformation"/>
      <w:jc w:val="right"/>
      <w:rPr>
        <w:sz w:val="18"/>
        <w:szCs w:val="18"/>
      </w:rPr>
    </w:pPr>
    <w:r w:rsidRPr="00DB5DC0">
      <w:rPr>
        <w:sz w:val="18"/>
        <w:szCs w:val="18"/>
      </w:rPr>
      <w:fldChar w:fldCharType="begin"/>
    </w:r>
    <w:r w:rsidRPr="00DB5DC0">
      <w:rPr>
        <w:sz w:val="18"/>
        <w:szCs w:val="18"/>
      </w:rPr>
      <w:instrText>PAGE   \* MERGEFORMAT</w:instrText>
    </w:r>
    <w:r w:rsidRPr="00DB5DC0">
      <w:rPr>
        <w:sz w:val="18"/>
        <w:szCs w:val="18"/>
      </w:rPr>
      <w:fldChar w:fldCharType="separate"/>
    </w:r>
    <w:r w:rsidR="00EA60B7" w:rsidRPr="00EA60B7">
      <w:rPr>
        <w:b/>
        <w:bCs/>
        <w:noProof/>
        <w:sz w:val="18"/>
        <w:szCs w:val="18"/>
      </w:rPr>
      <w:t>1</w:t>
    </w:r>
    <w:r w:rsidRPr="00DB5DC0">
      <w:rPr>
        <w:b/>
        <w:bCs/>
        <w:sz w:val="18"/>
        <w:szCs w:val="18"/>
      </w:rPr>
      <w:fldChar w:fldCharType="end"/>
    </w:r>
    <w:r w:rsidRPr="00DB5DC0">
      <w:rPr>
        <w:b/>
        <w:bCs/>
        <w:sz w:val="18"/>
        <w:szCs w:val="18"/>
      </w:rPr>
      <w:t xml:space="preserve"> </w:t>
    </w:r>
    <w:r w:rsidR="00724FB9">
      <w:rPr>
        <w:sz w:val="18"/>
        <w:szCs w:val="18"/>
      </w:rPr>
      <w:t xml:space="preserve">/ </w:t>
    </w:r>
    <w:r w:rsidR="00724FB9">
      <w:rPr>
        <w:sz w:val="18"/>
        <w:szCs w:val="18"/>
      </w:rPr>
      <w:fldChar w:fldCharType="begin"/>
    </w:r>
    <w:r w:rsidR="00724FB9">
      <w:rPr>
        <w:sz w:val="18"/>
        <w:szCs w:val="18"/>
      </w:rPr>
      <w:instrText xml:space="preserve"> NUMPAGES  \* Arabic  \* MERGEFORMAT </w:instrText>
    </w:r>
    <w:r w:rsidR="00724FB9">
      <w:rPr>
        <w:sz w:val="18"/>
        <w:szCs w:val="18"/>
      </w:rPr>
      <w:fldChar w:fldCharType="separate"/>
    </w:r>
    <w:r w:rsidR="00EA60B7">
      <w:rPr>
        <w:noProof/>
        <w:sz w:val="18"/>
        <w:szCs w:val="18"/>
      </w:rPr>
      <w:t>2</w:t>
    </w:r>
    <w:r w:rsidR="00724FB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0FF6A" w14:textId="77777777" w:rsidR="00BA787E" w:rsidRPr="00633A90" w:rsidRDefault="00BA787E" w:rsidP="00633A90">
      <w:r>
        <w:separator/>
      </w:r>
    </w:p>
  </w:footnote>
  <w:footnote w:type="continuationSeparator" w:id="0">
    <w:p w14:paraId="64384688" w14:textId="77777777" w:rsidR="00BA787E" w:rsidRPr="00633A90" w:rsidRDefault="00BA787E" w:rsidP="0063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8F396" w14:textId="77777777" w:rsidR="004039E4" w:rsidRDefault="004039E4" w:rsidP="001F7B51">
    <w:pPr>
      <w:pStyle w:val="Kajima-Logo"/>
    </w:pPr>
    <w:r w:rsidRPr="00633A90">
      <w:rPr>
        <w:noProof/>
        <w:lang w:eastAsia="pl-PL"/>
      </w:rPr>
      <w:drawing>
        <wp:inline distT="0" distB="0" distL="0" distR="0" wp14:anchorId="3B05CA42" wp14:editId="682D07D6">
          <wp:extent cx="1693545" cy="492760"/>
          <wp:effectExtent l="0" t="0" r="1905" b="2540"/>
          <wp:docPr id="2020169702" name="Obraz 2020169702" descr="LOGO_KAJ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AJ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3D3EC" w14:textId="77777777" w:rsidR="004039E4" w:rsidRDefault="004039E4" w:rsidP="002A261C">
    <w:pPr>
      <w:pStyle w:val="Kajima-Line"/>
      <w:ind w:right="-2"/>
    </w:pPr>
    <w:bookmarkStart w:id="3" w:name="OLE_LINK7"/>
    <w:bookmarkStart w:id="4" w:name="OLE_LINK8"/>
    <w:bookmarkStart w:id="5" w:name="OLE_LINK9"/>
    <w:r>
      <w:tab/>
    </w:r>
    <w:bookmarkEnd w:id="3"/>
    <w:bookmarkEnd w:id="4"/>
    <w:bookmarkEnd w:id="5"/>
  </w:p>
  <w:p w14:paraId="222ED71F" w14:textId="735A77CD" w:rsidR="2DB361CE" w:rsidRDefault="6EDD7196" w:rsidP="6EDD7196">
    <w:pPr>
      <w:tabs>
        <w:tab w:val="left" w:pos="3261"/>
        <w:tab w:val="left" w:pos="5954"/>
      </w:tabs>
      <w:ind w:right="-2"/>
      <w:rPr>
        <w:rFonts w:eastAsia="Arial" w:cs="Arial"/>
        <w:color w:val="000000" w:themeColor="text1"/>
        <w:sz w:val="20"/>
        <w:szCs w:val="20"/>
      </w:rPr>
    </w:pPr>
    <w:r w:rsidRPr="00BD2AD0">
      <w:rPr>
        <w:rFonts w:eastAsia="Arial" w:cs="Arial"/>
        <w:color w:val="000000" w:themeColor="text1"/>
        <w:sz w:val="20"/>
        <w:szCs w:val="20"/>
      </w:rPr>
      <w:t>Kajima Poland Sp. z o.o.</w:t>
    </w:r>
    <w:r w:rsidR="2DB361CE">
      <w:tab/>
    </w:r>
    <w:r w:rsidRPr="00BD2AD0">
      <w:rPr>
        <w:rFonts w:eastAsia="Arial" w:cs="Arial"/>
        <w:color w:val="000000" w:themeColor="text1"/>
        <w:sz w:val="20"/>
        <w:szCs w:val="20"/>
      </w:rPr>
      <w:t xml:space="preserve">                                       Telephone (+ 48 22) 243 96 15          </w:t>
    </w:r>
    <w:r w:rsidRPr="6EDD7196">
      <w:rPr>
        <w:rFonts w:eastAsia="Arial" w:cs="Arial"/>
        <w:color w:val="000000" w:themeColor="text1"/>
        <w:sz w:val="20"/>
        <w:szCs w:val="20"/>
        <w:lang w:val="nl-NL"/>
      </w:rPr>
      <w:t>Central Point</w:t>
    </w:r>
    <w:r w:rsidR="2DB361CE">
      <w:tab/>
    </w:r>
    <w:r w:rsidR="2DB361CE">
      <w:tab/>
    </w:r>
    <w:r w:rsidRPr="00BD2AD0">
      <w:rPr>
        <w:rFonts w:eastAsia="Arial" w:cs="Arial"/>
        <w:color w:val="000000" w:themeColor="text1"/>
        <w:sz w:val="20"/>
        <w:szCs w:val="20"/>
      </w:rPr>
      <w:t xml:space="preserve">                                </w:t>
    </w:r>
    <w:r w:rsidR="00BD2AD0">
      <w:rPr>
        <w:rFonts w:eastAsia="Arial" w:cs="Arial"/>
        <w:color w:val="000000" w:themeColor="text1"/>
        <w:sz w:val="20"/>
        <w:szCs w:val="20"/>
      </w:rPr>
      <w:br/>
    </w:r>
    <w:r w:rsidRPr="6EDD7196">
      <w:rPr>
        <w:rFonts w:eastAsia="Arial" w:cs="Arial"/>
        <w:color w:val="000000" w:themeColor="text1"/>
        <w:sz w:val="20"/>
        <w:szCs w:val="20"/>
        <w:lang w:val="nl-NL"/>
      </w:rPr>
      <w:t>ul.</w:t>
    </w:r>
    <w:r w:rsidR="00BD2AD0">
      <w:rPr>
        <w:rFonts w:eastAsia="Arial" w:cs="Arial"/>
        <w:color w:val="000000" w:themeColor="text1"/>
        <w:sz w:val="20"/>
        <w:szCs w:val="20"/>
        <w:lang w:val="nl-NL"/>
      </w:rPr>
      <w:t xml:space="preserve"> </w:t>
    </w:r>
    <w:r w:rsidRPr="6EDD7196">
      <w:rPr>
        <w:rFonts w:eastAsia="Arial" w:cs="Arial"/>
        <w:color w:val="000000" w:themeColor="text1"/>
        <w:sz w:val="20"/>
        <w:szCs w:val="20"/>
        <w:lang w:val="nl-NL"/>
      </w:rPr>
      <w:t>Marszałkowska 107</w:t>
    </w:r>
    <w:r w:rsidR="2DB361CE">
      <w:br/>
    </w:r>
    <w:r w:rsidRPr="6EDD7196">
      <w:rPr>
        <w:rFonts w:eastAsia="Arial" w:cs="Arial"/>
        <w:color w:val="000000" w:themeColor="text1"/>
        <w:sz w:val="20"/>
        <w:szCs w:val="20"/>
      </w:rPr>
      <w:t>00-110 Warszawa, Polska</w:t>
    </w:r>
  </w:p>
  <w:p w14:paraId="61A75670" w14:textId="30384894" w:rsidR="2DB361CE" w:rsidRDefault="2DB361CE" w:rsidP="2DB361CE">
    <w:pPr>
      <w:pStyle w:val="Kajima-HeaderAddres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F501E"/>
    <w:multiLevelType w:val="hybridMultilevel"/>
    <w:tmpl w:val="7FE4B426"/>
    <w:lvl w:ilvl="0" w:tplc="C67E6C42">
      <w:start w:val="1"/>
      <w:numFmt w:val="decimal"/>
      <w:pStyle w:val="Kajima-CCList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99C3A36"/>
    <w:multiLevelType w:val="hybridMultilevel"/>
    <w:tmpl w:val="BF0232FE"/>
    <w:lvl w:ilvl="0" w:tplc="98BAA93C">
      <w:start w:val="1"/>
      <w:numFmt w:val="decimal"/>
      <w:pStyle w:val="Kajima-Attachment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058410">
    <w:abstractNumId w:val="1"/>
  </w:num>
  <w:num w:numId="2" w16cid:durableId="51865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54"/>
    <w:rsid w:val="00015B79"/>
    <w:rsid w:val="00063C36"/>
    <w:rsid w:val="00065BBA"/>
    <w:rsid w:val="00077968"/>
    <w:rsid w:val="00091C99"/>
    <w:rsid w:val="00105107"/>
    <w:rsid w:val="00112F25"/>
    <w:rsid w:val="00116165"/>
    <w:rsid w:val="001215F7"/>
    <w:rsid w:val="00191E35"/>
    <w:rsid w:val="001C671C"/>
    <w:rsid w:val="001E1397"/>
    <w:rsid w:val="001F7B51"/>
    <w:rsid w:val="002006F9"/>
    <w:rsid w:val="00221E2E"/>
    <w:rsid w:val="00262BFD"/>
    <w:rsid w:val="00267530"/>
    <w:rsid w:val="00295941"/>
    <w:rsid w:val="002A261C"/>
    <w:rsid w:val="002A31C8"/>
    <w:rsid w:val="002D053A"/>
    <w:rsid w:val="0033066C"/>
    <w:rsid w:val="00353E17"/>
    <w:rsid w:val="00362515"/>
    <w:rsid w:val="00385EAB"/>
    <w:rsid w:val="003905E3"/>
    <w:rsid w:val="003D13AF"/>
    <w:rsid w:val="003D2F05"/>
    <w:rsid w:val="004039E4"/>
    <w:rsid w:val="00433F31"/>
    <w:rsid w:val="00473567"/>
    <w:rsid w:val="004A46BD"/>
    <w:rsid w:val="004C1E27"/>
    <w:rsid w:val="004F71DE"/>
    <w:rsid w:val="00504D88"/>
    <w:rsid w:val="00566B40"/>
    <w:rsid w:val="005761EF"/>
    <w:rsid w:val="00591A04"/>
    <w:rsid w:val="005B0019"/>
    <w:rsid w:val="005B3042"/>
    <w:rsid w:val="005D37C7"/>
    <w:rsid w:val="0062145E"/>
    <w:rsid w:val="006308FF"/>
    <w:rsid w:val="00633A90"/>
    <w:rsid w:val="006471D1"/>
    <w:rsid w:val="0069393D"/>
    <w:rsid w:val="00693A11"/>
    <w:rsid w:val="006B1B86"/>
    <w:rsid w:val="006C26E3"/>
    <w:rsid w:val="006D2E38"/>
    <w:rsid w:val="006E73C6"/>
    <w:rsid w:val="007015E2"/>
    <w:rsid w:val="00724FB9"/>
    <w:rsid w:val="00730A51"/>
    <w:rsid w:val="00774447"/>
    <w:rsid w:val="00781B50"/>
    <w:rsid w:val="007D6F0B"/>
    <w:rsid w:val="00804324"/>
    <w:rsid w:val="0082694E"/>
    <w:rsid w:val="008425BC"/>
    <w:rsid w:val="0086028E"/>
    <w:rsid w:val="008B7310"/>
    <w:rsid w:val="008D1EB6"/>
    <w:rsid w:val="008F30CE"/>
    <w:rsid w:val="008F4C54"/>
    <w:rsid w:val="00971930"/>
    <w:rsid w:val="0097553C"/>
    <w:rsid w:val="009B7EFD"/>
    <w:rsid w:val="009D37D3"/>
    <w:rsid w:val="00A04778"/>
    <w:rsid w:val="00A40F4D"/>
    <w:rsid w:val="00A7530B"/>
    <w:rsid w:val="00A83339"/>
    <w:rsid w:val="00AC3C19"/>
    <w:rsid w:val="00B03AFC"/>
    <w:rsid w:val="00BA5097"/>
    <w:rsid w:val="00BA787E"/>
    <w:rsid w:val="00BD2AD0"/>
    <w:rsid w:val="00C60D75"/>
    <w:rsid w:val="00C836C0"/>
    <w:rsid w:val="00CE1405"/>
    <w:rsid w:val="00CE204D"/>
    <w:rsid w:val="00D02BF5"/>
    <w:rsid w:val="00D16754"/>
    <w:rsid w:val="00D6426E"/>
    <w:rsid w:val="00DB5DC0"/>
    <w:rsid w:val="00DC2C7A"/>
    <w:rsid w:val="00DE04BD"/>
    <w:rsid w:val="00DF6155"/>
    <w:rsid w:val="00E127A9"/>
    <w:rsid w:val="00E81658"/>
    <w:rsid w:val="00E86AB6"/>
    <w:rsid w:val="00EA60B7"/>
    <w:rsid w:val="00EA6FCA"/>
    <w:rsid w:val="00F07EDA"/>
    <w:rsid w:val="00F31E65"/>
    <w:rsid w:val="00F733EA"/>
    <w:rsid w:val="00F80BFE"/>
    <w:rsid w:val="00FF7B12"/>
    <w:rsid w:val="2DB361CE"/>
    <w:rsid w:val="2F5353C1"/>
    <w:rsid w:val="46738AF5"/>
    <w:rsid w:val="519A529F"/>
    <w:rsid w:val="6EA4F33A"/>
    <w:rsid w:val="6ED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AEE5F"/>
  <w15:docId w15:val="{FC10AEE5-52E7-40D7-9F11-573BD872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930"/>
    <w:rPr>
      <w:rFonts w:ascii="Arial" w:hAnsi="Arial"/>
    </w:rPr>
  </w:style>
  <w:style w:type="paragraph" w:styleId="Nagwek1">
    <w:name w:val="heading 1"/>
    <w:basedOn w:val="Normalny"/>
    <w:link w:val="Nagwek1Znak"/>
    <w:uiPriority w:val="9"/>
    <w:qFormat/>
    <w:rsid w:val="0077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"/>
    <w:basedOn w:val="Normalny"/>
    <w:link w:val="NagwekZnak"/>
    <w:uiPriority w:val="99"/>
    <w:unhideWhenUsed/>
    <w:rsid w:val="0040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rsid w:val="004039E4"/>
  </w:style>
  <w:style w:type="paragraph" w:styleId="Stopka">
    <w:name w:val="footer"/>
    <w:basedOn w:val="Normalny"/>
    <w:link w:val="StopkaZnak"/>
    <w:uiPriority w:val="99"/>
    <w:unhideWhenUsed/>
    <w:rsid w:val="0040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9E4"/>
  </w:style>
  <w:style w:type="paragraph" w:styleId="Tekstdymka">
    <w:name w:val="Balloon Text"/>
    <w:basedOn w:val="Normalny"/>
    <w:link w:val="TekstdymkaZnak"/>
    <w:uiPriority w:val="99"/>
    <w:semiHidden/>
    <w:unhideWhenUsed/>
    <w:rsid w:val="0040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E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71930"/>
    <w:rPr>
      <w:color w:val="808080"/>
    </w:rPr>
  </w:style>
  <w:style w:type="paragraph" w:customStyle="1" w:styleId="Kajima-AdresatBlock">
    <w:name w:val="Kajima - Adresat Block"/>
    <w:basedOn w:val="Normalny"/>
    <w:qFormat/>
    <w:rsid w:val="00F07EDA"/>
    <w:pPr>
      <w:spacing w:before="720"/>
      <w:ind w:left="5245"/>
    </w:pPr>
    <w:rPr>
      <w:b/>
      <w:sz w:val="24"/>
    </w:rPr>
  </w:style>
  <w:style w:type="paragraph" w:customStyle="1" w:styleId="Kajima-CompanyAddressBlock">
    <w:name w:val="Kajima - Company Address Block"/>
    <w:basedOn w:val="Kajima-AdresatBlock"/>
    <w:qFormat/>
    <w:rsid w:val="002A261C"/>
    <w:pPr>
      <w:spacing w:before="240" w:after="600"/>
    </w:pPr>
    <w:rPr>
      <w:b w:val="0"/>
      <w:sz w:val="22"/>
    </w:rPr>
  </w:style>
  <w:style w:type="paragraph" w:customStyle="1" w:styleId="Kajima-Normal">
    <w:name w:val="Kajima - Normal"/>
    <w:basedOn w:val="Normalny"/>
    <w:qFormat/>
    <w:rsid w:val="00267530"/>
    <w:pPr>
      <w:spacing w:after="120"/>
      <w:ind w:firstLine="567"/>
      <w:jc w:val="both"/>
    </w:pPr>
  </w:style>
  <w:style w:type="paragraph" w:customStyle="1" w:styleId="Kajima-Bold">
    <w:name w:val="Kajima - Bold"/>
    <w:basedOn w:val="Kajima-Normal"/>
    <w:qFormat/>
    <w:rsid w:val="0097553C"/>
    <w:rPr>
      <w:b/>
    </w:rPr>
  </w:style>
  <w:style w:type="paragraph" w:customStyle="1" w:styleId="Kajima-About">
    <w:name w:val="Kajima - About"/>
    <w:basedOn w:val="Normalny"/>
    <w:qFormat/>
    <w:rsid w:val="00E86AB6"/>
    <w:pPr>
      <w:spacing w:after="360"/>
    </w:pPr>
    <w:rPr>
      <w:b/>
      <w:sz w:val="24"/>
    </w:rPr>
  </w:style>
  <w:style w:type="paragraph" w:customStyle="1" w:styleId="Kajima-Signature">
    <w:name w:val="Kajima - Signature"/>
    <w:basedOn w:val="Kajima-CompanyAddressBlock"/>
    <w:qFormat/>
    <w:rsid w:val="00063C36"/>
  </w:style>
  <w:style w:type="paragraph" w:customStyle="1" w:styleId="Kajima-Attachment">
    <w:name w:val="Kajima - Attachment"/>
    <w:basedOn w:val="Normalny"/>
    <w:next w:val="Kajima-Attachmentlist"/>
    <w:qFormat/>
    <w:rsid w:val="00191E35"/>
    <w:rPr>
      <w:u w:val="single"/>
    </w:rPr>
  </w:style>
  <w:style w:type="paragraph" w:customStyle="1" w:styleId="Kajima-Attachmentlist">
    <w:name w:val="Kajima - Attachment list"/>
    <w:basedOn w:val="Kajima-Attachment"/>
    <w:qFormat/>
    <w:rsid w:val="00DB5DC0"/>
    <w:pPr>
      <w:numPr>
        <w:numId w:val="1"/>
      </w:numPr>
      <w:spacing w:after="0"/>
      <w:ind w:left="714" w:hanging="357"/>
    </w:pPr>
    <w:rPr>
      <w:u w:val="none"/>
    </w:rPr>
  </w:style>
  <w:style w:type="paragraph" w:customStyle="1" w:styleId="Kajima-Logo">
    <w:name w:val="Kajima - Logo"/>
    <w:basedOn w:val="Nagwek"/>
    <w:qFormat/>
    <w:rsid w:val="001F7B51"/>
    <w:pPr>
      <w:tabs>
        <w:tab w:val="clear" w:pos="9072"/>
      </w:tabs>
      <w:ind w:left="-113"/>
    </w:pPr>
  </w:style>
  <w:style w:type="paragraph" w:customStyle="1" w:styleId="Kajima-Line">
    <w:name w:val="Kajima - Line"/>
    <w:basedOn w:val="Normalny"/>
    <w:qFormat/>
    <w:rsid w:val="002A261C"/>
    <w:pPr>
      <w:tabs>
        <w:tab w:val="left" w:leader="underscore" w:pos="9129"/>
      </w:tabs>
      <w:spacing w:after="120" w:line="240" w:lineRule="auto"/>
      <w:ind w:left="-57" w:right="-113"/>
      <w:jc w:val="both"/>
    </w:pPr>
    <w:rPr>
      <w:rFonts w:cs="Arial"/>
      <w:color w:val="808080" w:themeColor="background1" w:themeShade="80"/>
      <w:sz w:val="19"/>
      <w:szCs w:val="19"/>
    </w:rPr>
  </w:style>
  <w:style w:type="paragraph" w:customStyle="1" w:styleId="Kajima-HeaderAddress">
    <w:name w:val="Kajima - Header Address"/>
    <w:basedOn w:val="Normalny"/>
    <w:qFormat/>
    <w:rsid w:val="002A261C"/>
    <w:pPr>
      <w:tabs>
        <w:tab w:val="right" w:pos="9072"/>
      </w:tabs>
      <w:spacing w:after="240"/>
    </w:pPr>
    <w:rPr>
      <w:rFonts w:cs="Arial"/>
      <w:color w:val="808080" w:themeColor="background1" w:themeShade="80"/>
      <w:sz w:val="16"/>
      <w:szCs w:val="19"/>
    </w:rPr>
  </w:style>
  <w:style w:type="paragraph" w:customStyle="1" w:styleId="Kajima-Footerinformation">
    <w:name w:val="Kajima - Footer information"/>
    <w:basedOn w:val="Stopka"/>
    <w:qFormat/>
    <w:rsid w:val="002A261C"/>
    <w:pPr>
      <w:jc w:val="both"/>
    </w:pPr>
    <w:rPr>
      <w:rFonts w:cs="Arial"/>
      <w:color w:val="808080" w:themeColor="background1" w:themeShade="80"/>
      <w:sz w:val="16"/>
      <w:szCs w:val="16"/>
    </w:rPr>
  </w:style>
  <w:style w:type="paragraph" w:customStyle="1" w:styleId="Kajima-DateBlock">
    <w:name w:val="Kajima - Date Block"/>
    <w:basedOn w:val="Normalny"/>
    <w:qFormat/>
    <w:rsid w:val="00591A04"/>
    <w:pPr>
      <w:jc w:val="right"/>
    </w:pPr>
  </w:style>
  <w:style w:type="paragraph" w:customStyle="1" w:styleId="Kajima-Titlle">
    <w:name w:val="Kajima - Titlle"/>
    <w:basedOn w:val="Kajima-Normal"/>
    <w:qFormat/>
    <w:rsid w:val="00F07EDA"/>
    <w:pPr>
      <w:spacing w:before="240" w:after="0"/>
      <w:jc w:val="left"/>
    </w:pPr>
  </w:style>
  <w:style w:type="paragraph" w:customStyle="1" w:styleId="Kajima-CC">
    <w:name w:val="Kajima - CC"/>
    <w:basedOn w:val="Kajima-Attachment"/>
    <w:qFormat/>
    <w:rsid w:val="00191E35"/>
    <w:pPr>
      <w:spacing w:before="240" w:after="120"/>
    </w:pPr>
  </w:style>
  <w:style w:type="paragraph" w:customStyle="1" w:styleId="Kajima-CCList">
    <w:name w:val="Kajima - CC List"/>
    <w:basedOn w:val="Kajima-Attachmentlist"/>
    <w:qFormat/>
    <w:rsid w:val="00724FB9"/>
    <w:pPr>
      <w:numPr>
        <w:numId w:val="2"/>
      </w:numPr>
    </w:pPr>
  </w:style>
  <w:style w:type="paragraph" w:customStyle="1" w:styleId="Kajima-DocumentID">
    <w:name w:val="Kajima - Document ID"/>
    <w:basedOn w:val="Kajima-CompanyAddressBlock"/>
    <w:qFormat/>
    <w:rsid w:val="009B7EFD"/>
    <w:pPr>
      <w:spacing w:after="240"/>
      <w:ind w:left="0"/>
    </w:pPr>
  </w:style>
  <w:style w:type="character" w:customStyle="1" w:styleId="Nagwek1Znak">
    <w:name w:val="Nagłówek 1 Znak"/>
    <w:basedOn w:val="Domylnaczcionkaakapitu"/>
    <w:link w:val="Nagwek1"/>
    <w:uiPriority w:val="9"/>
    <w:rsid w:val="007744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7444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774447"/>
  </w:style>
  <w:style w:type="character" w:styleId="Odwoaniedokomentarza">
    <w:name w:val="annotation reference"/>
    <w:basedOn w:val="Domylnaczcionkaakapitu"/>
    <w:uiPriority w:val="99"/>
    <w:semiHidden/>
    <w:unhideWhenUsed/>
    <w:rsid w:val="00CE2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2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204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04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ajim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skowronek@taube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akowskam\Desktop\Szablony%20WORD\list%20PL_Wieksza_Przerwa_Po_Naglow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07ecf45f-d746-499b-84af-6dba19cb510c" xsi:nil="true"/>
    <TaxCatchAll xmlns="8ece208f-2756-4605-8277-dae4d75b664d" xsi:nil="true"/>
    <lcf76f155ced4ddcb4097134ff3c332f xmlns="07ecf45f-d746-499b-84af-6dba19cb510c">
      <Terms xmlns="http://schemas.microsoft.com/office/infopath/2007/PartnerControls"/>
    </lcf76f155ced4ddcb4097134ff3c332f>
    <SharedWithUsers xmlns="8ece208f-2756-4605-8277-dae4d75b664d">
      <UserInfo>
        <DisplayName>Mackiewicz, Katarzyna</DisplayName>
        <AccountId>388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36477EC65A34F937283B68277E1AB" ma:contentTypeVersion="19" ma:contentTypeDescription="Create a new document." ma:contentTypeScope="" ma:versionID="db4454833d092b2bad238a0c66726aae">
  <xsd:schema xmlns:xsd="http://www.w3.org/2001/XMLSchema" xmlns:xs="http://www.w3.org/2001/XMLSchema" xmlns:p="http://schemas.microsoft.com/office/2006/metadata/properties" xmlns:ns2="07ecf45f-d746-499b-84af-6dba19cb510c" xmlns:ns3="8ece208f-2756-4605-8277-dae4d75b664d" targetNamespace="http://schemas.microsoft.com/office/2006/metadata/properties" ma:root="true" ma:fieldsID="a8eec7c22e5dbe198d2d51ab51c6f81d" ns2:_="" ns3:_="">
    <xsd:import namespace="07ecf45f-d746-499b-84af-6dba19cb510c"/>
    <xsd:import namespace="8ece208f-2756-4605-8277-dae4d75b6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f45f-d746-499b-84af-6dba19cb5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a" ma:index="21" nillable="true" ma:displayName="data" ma:format="DateOnly" ma:internalName="data">
      <xsd:simpleType>
        <xsd:restriction base="dms:DateTim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3f636ac-bcae-4e62-a8f2-41a58cb0b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e208f-2756-4605-8277-dae4d75b6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aa3a2e3-f979-40f3-8156-ebfb346e7f41}" ma:internalName="TaxCatchAll" ma:showField="CatchAllData" ma:web="8ece208f-2756-4605-8277-dae4d75b6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A4E52-7399-4707-AECB-080907E3DF2B}">
  <ds:schemaRefs>
    <ds:schemaRef ds:uri="http://schemas.microsoft.com/office/2006/metadata/properties"/>
    <ds:schemaRef ds:uri="http://schemas.microsoft.com/office/infopath/2007/PartnerControls"/>
    <ds:schemaRef ds:uri="07ecf45f-d746-499b-84af-6dba19cb510c"/>
    <ds:schemaRef ds:uri="8ece208f-2756-4605-8277-dae4d75b664d"/>
  </ds:schemaRefs>
</ds:datastoreItem>
</file>

<file path=customXml/itemProps2.xml><?xml version="1.0" encoding="utf-8"?>
<ds:datastoreItem xmlns:ds="http://schemas.openxmlformats.org/officeDocument/2006/customXml" ds:itemID="{ADEDC106-2C2B-4599-A657-1C0D6991BC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B1EAEE-0816-481D-B76B-BE2512956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57568-F37B-44C0-9966-865370E4A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cf45f-d746-499b-84af-6dba19cb510c"/>
    <ds:schemaRef ds:uri="8ece208f-2756-4605-8277-dae4d75b6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PL_Wieksza_Przerwa_Po_Naglowku</Template>
  <TotalTime>2</TotalTime>
  <Pages>3</Pages>
  <Words>749</Words>
  <Characters>4497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Template letter, list, formatka, papier fimrowy.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letter, list, formatka, papier fimrowy.</dc:title>
  <dc:creator>Nawrot, Milena</dc:creator>
  <cp:lastModifiedBy>Anna Siwek</cp:lastModifiedBy>
  <cp:revision>2</cp:revision>
  <cp:lastPrinted>2019-02-08T12:32:00Z</cp:lastPrinted>
  <dcterms:created xsi:type="dcterms:W3CDTF">2024-06-18T07:46:00Z</dcterms:created>
  <dcterms:modified xsi:type="dcterms:W3CDTF">2024-06-18T07:46:00Z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0x010100DC336477EC65A34F937283B68277E1AB</vt:lpwstr>
  </property>
  <property fmtid="{D5CDD505-2E9C-101B-9397-08002B2CF9AE}" pid="3" name="MediaServiceImageTags">
    <vt:lpwstr/>
  </property>
</Properties>
</file>